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Pr="006E23CA" w:rsidRDefault="006E23CA" w:rsidP="006E23CA">
      <w:pPr>
        <w:spacing w:after="0" w:line="240" w:lineRule="auto"/>
        <w:jc w:val="center"/>
        <w:rPr>
          <w:rFonts w:ascii="Verdana" w:eastAsia="Calibri" w:hAnsi="Verdana"/>
          <w:b/>
          <w:iCs/>
          <w:sz w:val="24"/>
        </w:rPr>
      </w:pPr>
      <w:bookmarkStart w:id="0" w:name="_GoBack"/>
      <w:bookmarkEnd w:id="0"/>
      <w:r w:rsidRPr="006E23CA">
        <w:rPr>
          <w:rFonts w:ascii="Verdana" w:eastAsia="Calibri" w:hAnsi="Verdana"/>
          <w:b/>
          <w:iCs/>
          <w:sz w:val="24"/>
        </w:rPr>
        <w:t>UČENIČKI  DOM  SPLIT</w:t>
      </w:r>
    </w:p>
    <w:p w:rsidR="006E23CA" w:rsidRPr="006E23CA" w:rsidRDefault="006E23CA" w:rsidP="006E23CA">
      <w:pPr>
        <w:spacing w:after="0" w:line="240" w:lineRule="auto"/>
        <w:jc w:val="center"/>
        <w:rPr>
          <w:rFonts w:ascii="Verdana" w:eastAsia="Calibri" w:hAnsi="Verdana"/>
          <w:iCs/>
          <w:sz w:val="24"/>
        </w:rPr>
      </w:pPr>
      <w:r w:rsidRPr="006E23CA">
        <w:rPr>
          <w:rFonts w:ascii="Verdana" w:eastAsia="Calibri" w:hAnsi="Verdana"/>
          <w:iCs/>
          <w:sz w:val="24"/>
        </w:rPr>
        <w:t>Matice hrvatske 13, Split</w:t>
      </w:r>
    </w:p>
    <w:p w:rsidR="006E23CA" w:rsidRPr="006E23CA" w:rsidRDefault="006E23CA" w:rsidP="006E23CA">
      <w:pPr>
        <w:spacing w:after="0" w:line="240" w:lineRule="auto"/>
        <w:jc w:val="center"/>
        <w:rPr>
          <w:rFonts w:ascii="Verdana" w:eastAsia="Calibri" w:hAnsi="Verdana"/>
          <w:iCs/>
          <w:sz w:val="24"/>
        </w:rPr>
      </w:pPr>
      <w:r w:rsidRPr="006E23CA">
        <w:rPr>
          <w:rFonts w:ascii="Verdana" w:eastAsia="Calibri" w:hAnsi="Verdana"/>
          <w:iCs/>
          <w:sz w:val="24"/>
        </w:rPr>
        <w:t>raspisuje NATJEČAJ</w:t>
      </w:r>
    </w:p>
    <w:p w:rsidR="006E23CA" w:rsidRPr="006E23CA" w:rsidRDefault="006E23CA" w:rsidP="006E23CA">
      <w:pPr>
        <w:spacing w:after="0" w:line="240" w:lineRule="auto"/>
        <w:jc w:val="center"/>
        <w:rPr>
          <w:rFonts w:ascii="Verdana" w:eastAsia="Calibri" w:hAnsi="Verdana"/>
          <w:iCs/>
          <w:sz w:val="24"/>
        </w:rPr>
      </w:pPr>
      <w:r w:rsidRPr="006E23CA">
        <w:rPr>
          <w:rFonts w:ascii="Verdana" w:eastAsia="Calibri" w:hAnsi="Verdana"/>
          <w:iCs/>
          <w:sz w:val="24"/>
        </w:rPr>
        <w:t>za radna mjesta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b/>
          <w:iCs/>
          <w:sz w:val="20"/>
        </w:rPr>
        <w:t>1.</w:t>
      </w:r>
      <w:r w:rsidRPr="006E23CA">
        <w:rPr>
          <w:rFonts w:ascii="Verdana" w:eastAsia="Calibri" w:hAnsi="Verdana"/>
          <w:b/>
          <w:iCs/>
          <w:sz w:val="20"/>
        </w:rPr>
        <w:tab/>
        <w:t>Odgajatelj</w:t>
      </w:r>
      <w:r w:rsidRPr="006E23CA">
        <w:rPr>
          <w:rFonts w:ascii="Verdana" w:eastAsia="Calibri" w:hAnsi="Verdana"/>
          <w:iCs/>
          <w:sz w:val="20"/>
        </w:rPr>
        <w:t xml:space="preserve"> – 2 izvršitelja/ice, od toga: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– 1  izvršitelj/</w:t>
      </w:r>
      <w:proofErr w:type="spellStart"/>
      <w:r w:rsidRPr="006E23CA">
        <w:rPr>
          <w:rFonts w:ascii="Verdana" w:eastAsia="Calibri" w:hAnsi="Verdana"/>
          <w:iCs/>
          <w:sz w:val="20"/>
        </w:rPr>
        <w:t>ica</w:t>
      </w:r>
      <w:proofErr w:type="spellEnd"/>
      <w:r w:rsidRPr="006E23CA">
        <w:rPr>
          <w:rFonts w:ascii="Verdana" w:eastAsia="Calibri" w:hAnsi="Verdana"/>
          <w:iCs/>
          <w:sz w:val="20"/>
        </w:rPr>
        <w:t>, na određeno vrijeme s punim radnim vremenom, do povratka odsutnog odga</w:t>
      </w:r>
      <w:r w:rsidR="00421A24">
        <w:rPr>
          <w:rFonts w:ascii="Verdana" w:eastAsia="Calibri" w:hAnsi="Verdana"/>
          <w:iCs/>
          <w:sz w:val="20"/>
        </w:rPr>
        <w:t>jatelja, a najdulje do 31.8.2020</w:t>
      </w:r>
      <w:r w:rsidRPr="006E23CA">
        <w:rPr>
          <w:rFonts w:ascii="Verdana" w:eastAsia="Calibri" w:hAnsi="Verdana"/>
          <w:iCs/>
          <w:sz w:val="20"/>
        </w:rPr>
        <w:t xml:space="preserve">.g. 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ind w:firstLine="708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>– 1  izvršitelj/</w:t>
      </w:r>
      <w:proofErr w:type="spellStart"/>
      <w:r w:rsidRPr="006E23CA">
        <w:rPr>
          <w:rFonts w:ascii="Verdana" w:eastAsia="Calibri" w:hAnsi="Verdana"/>
          <w:iCs/>
          <w:sz w:val="20"/>
        </w:rPr>
        <w:t>ica</w:t>
      </w:r>
      <w:proofErr w:type="spellEnd"/>
      <w:r w:rsidRPr="006E23CA">
        <w:rPr>
          <w:rFonts w:ascii="Verdana" w:eastAsia="Calibri" w:hAnsi="Verdana"/>
          <w:iCs/>
          <w:sz w:val="20"/>
        </w:rPr>
        <w:t>, na određeno vrijeme s punim radnim vremenom, do dobivanja suglasnosti za novo radno mjesto.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>Uz opći uvjet o zasnivanju radnog odnosa, sukladno općim propisima o radu,   kandidat mora ispunjavati i slijedeće uvjete: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- Završen sveučilišni diplomski studij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 xml:space="preserve">- Pedagoške kompetencije (temeljem čl. 52. Pravilnika o stručnoj spremi i </w:t>
      </w:r>
      <w:r w:rsidRPr="006E23CA">
        <w:rPr>
          <w:rFonts w:ascii="Verdana" w:eastAsia="Calibri" w:hAnsi="Verdana"/>
          <w:iCs/>
          <w:sz w:val="20"/>
        </w:rPr>
        <w:tab/>
      </w:r>
      <w:r w:rsidRPr="006E23CA">
        <w:rPr>
          <w:rFonts w:ascii="Verdana" w:eastAsia="Calibri" w:hAnsi="Verdana"/>
          <w:iCs/>
          <w:sz w:val="20"/>
        </w:rPr>
        <w:tab/>
        <w:t xml:space="preserve"> </w:t>
      </w:r>
      <w:r w:rsidRPr="006E23CA">
        <w:rPr>
          <w:rFonts w:ascii="Verdana" w:eastAsia="Calibri" w:hAnsi="Verdana"/>
          <w:iCs/>
          <w:sz w:val="20"/>
        </w:rPr>
        <w:tab/>
        <w:t>pedagoško psihološkom obrazovanju nastavnika u srednjoj školi)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- Nepostojanje zapreke za zasnivanje radnog odnosa u školskoj ustanovi.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b/>
          <w:iCs/>
          <w:sz w:val="20"/>
        </w:rPr>
        <w:t>2.</w:t>
      </w:r>
      <w:r w:rsidRPr="006E23CA">
        <w:rPr>
          <w:rFonts w:ascii="Verdana" w:eastAsia="Calibri" w:hAnsi="Verdana"/>
          <w:b/>
          <w:iCs/>
          <w:sz w:val="20"/>
        </w:rPr>
        <w:tab/>
        <w:t>Domar</w:t>
      </w:r>
      <w:r w:rsidRPr="006E23CA">
        <w:rPr>
          <w:rFonts w:ascii="Verdana" w:eastAsia="Calibri" w:hAnsi="Verdana"/>
          <w:iCs/>
          <w:sz w:val="20"/>
        </w:rPr>
        <w:t xml:space="preserve"> – 1 izvršitelj, </w:t>
      </w:r>
    </w:p>
    <w:p w:rsidR="006E23CA" w:rsidRPr="006E23CA" w:rsidRDefault="006E23CA" w:rsidP="006E23CA">
      <w:pPr>
        <w:spacing w:after="0" w:line="240" w:lineRule="auto"/>
        <w:ind w:firstLine="708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iCs/>
          <w:sz w:val="20"/>
        </w:rPr>
        <w:t xml:space="preserve">- </w:t>
      </w:r>
      <w:r w:rsidRPr="006E23CA">
        <w:rPr>
          <w:rFonts w:ascii="Verdana" w:eastAsia="Calibri" w:hAnsi="Verdana"/>
          <w:iCs/>
          <w:sz w:val="20"/>
        </w:rPr>
        <w:t>na određeno vrijeme s punim radnim vremenom, do povratka  djelatnika</w:t>
      </w:r>
      <w:r w:rsidR="00421A24">
        <w:rPr>
          <w:rFonts w:ascii="Verdana" w:eastAsia="Calibri" w:hAnsi="Verdana"/>
          <w:iCs/>
          <w:sz w:val="20"/>
        </w:rPr>
        <w:t xml:space="preserve"> na rad (najkasnije do 31.8.2020</w:t>
      </w:r>
      <w:r w:rsidRPr="006E23CA">
        <w:rPr>
          <w:rFonts w:ascii="Verdana" w:eastAsia="Calibri" w:hAnsi="Verdana"/>
          <w:iCs/>
          <w:sz w:val="20"/>
        </w:rPr>
        <w:t>.)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>Uz opći uvjet o zasnivanju radnog odnosa, suk</w:t>
      </w:r>
      <w:r>
        <w:rPr>
          <w:rFonts w:ascii="Verdana" w:eastAsia="Calibri" w:hAnsi="Verdana"/>
          <w:iCs/>
          <w:sz w:val="20"/>
        </w:rPr>
        <w:t xml:space="preserve">ladno općim propisima o radu, </w:t>
      </w:r>
      <w:r w:rsidRPr="006E23CA">
        <w:rPr>
          <w:rFonts w:ascii="Verdana" w:eastAsia="Calibri" w:hAnsi="Verdana"/>
          <w:iCs/>
          <w:sz w:val="20"/>
        </w:rPr>
        <w:t>kandidat mora ispunjavati i slijedeće uvjete: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- Srednja stručna sprema</w:t>
      </w:r>
    </w:p>
    <w:p w:rsid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- Nepostojanje zapreke za zasnivanje radnog odnosa u školskoj ustanovi.</w:t>
      </w:r>
    </w:p>
    <w:p w:rsidR="00421A24" w:rsidRDefault="00421A24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421A24" w:rsidRDefault="00421A24" w:rsidP="00421A24">
      <w:pPr>
        <w:spacing w:after="0" w:line="240" w:lineRule="auto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b/>
          <w:iCs/>
          <w:sz w:val="20"/>
        </w:rPr>
        <w:t>3.</w:t>
      </w:r>
      <w:r>
        <w:rPr>
          <w:rFonts w:ascii="Verdana" w:eastAsia="Calibri" w:hAnsi="Verdana"/>
          <w:b/>
          <w:iCs/>
          <w:sz w:val="20"/>
        </w:rPr>
        <w:tab/>
        <w:t>Noćni pazitelj</w:t>
      </w:r>
      <w:r w:rsidRPr="006E23CA">
        <w:rPr>
          <w:rFonts w:ascii="Verdana" w:eastAsia="Calibri" w:hAnsi="Verdana"/>
          <w:iCs/>
          <w:sz w:val="20"/>
        </w:rPr>
        <w:t xml:space="preserve"> – 1 izvršitelj, </w:t>
      </w:r>
    </w:p>
    <w:p w:rsidR="00421A24" w:rsidRPr="006E23CA" w:rsidRDefault="00421A24" w:rsidP="00421A24">
      <w:pPr>
        <w:spacing w:after="0" w:line="240" w:lineRule="auto"/>
        <w:ind w:firstLine="708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iCs/>
          <w:sz w:val="20"/>
        </w:rPr>
        <w:t xml:space="preserve">- </w:t>
      </w:r>
      <w:r w:rsidRPr="006E23CA">
        <w:rPr>
          <w:rFonts w:ascii="Verdana" w:eastAsia="Calibri" w:hAnsi="Verdana"/>
          <w:iCs/>
          <w:sz w:val="20"/>
        </w:rPr>
        <w:t>na određeno vrijeme s punim radnim vremenom, do povratka  djelatnika</w:t>
      </w:r>
      <w:r w:rsidR="005336BE">
        <w:rPr>
          <w:rFonts w:ascii="Verdana" w:eastAsia="Calibri" w:hAnsi="Verdana"/>
          <w:iCs/>
          <w:sz w:val="20"/>
        </w:rPr>
        <w:t xml:space="preserve"> na rad (najkasnije do 31.8.2020</w:t>
      </w:r>
      <w:r w:rsidRPr="006E23CA">
        <w:rPr>
          <w:rFonts w:ascii="Verdana" w:eastAsia="Calibri" w:hAnsi="Verdana"/>
          <w:iCs/>
          <w:sz w:val="20"/>
        </w:rPr>
        <w:t>.)</w:t>
      </w:r>
    </w:p>
    <w:p w:rsidR="00421A24" w:rsidRPr="006E23CA" w:rsidRDefault="00421A24" w:rsidP="00421A24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421A24" w:rsidRPr="006E23CA" w:rsidRDefault="00421A24" w:rsidP="00421A24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>Uz opći uvjet o zasnivanju radnog odnosa, suk</w:t>
      </w:r>
      <w:r>
        <w:rPr>
          <w:rFonts w:ascii="Verdana" w:eastAsia="Calibri" w:hAnsi="Verdana"/>
          <w:iCs/>
          <w:sz w:val="20"/>
        </w:rPr>
        <w:t xml:space="preserve">ladno općim propisima o radu, </w:t>
      </w:r>
      <w:r w:rsidRPr="006E23CA">
        <w:rPr>
          <w:rFonts w:ascii="Verdana" w:eastAsia="Calibri" w:hAnsi="Verdana"/>
          <w:iCs/>
          <w:sz w:val="20"/>
        </w:rPr>
        <w:t>kandidat mora ispunjavati i slijedeće uvjete:</w:t>
      </w:r>
    </w:p>
    <w:p w:rsidR="00421A24" w:rsidRPr="006E23CA" w:rsidRDefault="00421A24" w:rsidP="00421A24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- Srednja stručna sprema</w:t>
      </w:r>
    </w:p>
    <w:p w:rsidR="00421A24" w:rsidRDefault="00421A24" w:rsidP="00421A24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ab/>
        <w:t>- Nepostojanje zapreke za zasnivanje radnog odnosa u školskoj ustanovi.</w:t>
      </w: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421A24" w:rsidRPr="006E23CA" w:rsidRDefault="006E23CA" w:rsidP="00421A24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6E23CA">
        <w:rPr>
          <w:rFonts w:ascii="Verdana" w:eastAsia="Calibri" w:hAnsi="Verdana"/>
          <w:iCs/>
          <w:sz w:val="20"/>
        </w:rPr>
        <w:t>Uz pisanu prijavu i životopis kandidat</w:t>
      </w:r>
      <w:r w:rsidR="00421A24">
        <w:rPr>
          <w:rFonts w:ascii="Verdana" w:eastAsia="Calibri" w:hAnsi="Verdana"/>
          <w:iCs/>
          <w:sz w:val="20"/>
        </w:rPr>
        <w:t>i (pod 1.,</w:t>
      </w:r>
      <w:r w:rsidR="001C0A65">
        <w:rPr>
          <w:rFonts w:ascii="Verdana" w:eastAsia="Calibri" w:hAnsi="Verdana"/>
          <w:iCs/>
          <w:sz w:val="20"/>
        </w:rPr>
        <w:t xml:space="preserve"> 2.</w:t>
      </w:r>
      <w:r w:rsidR="00421A24">
        <w:rPr>
          <w:rFonts w:ascii="Verdana" w:eastAsia="Calibri" w:hAnsi="Verdana"/>
          <w:iCs/>
          <w:sz w:val="20"/>
        </w:rPr>
        <w:t xml:space="preserve"> i 3.</w:t>
      </w:r>
      <w:r w:rsidR="001C0A65">
        <w:rPr>
          <w:rFonts w:ascii="Verdana" w:eastAsia="Calibri" w:hAnsi="Verdana"/>
          <w:iCs/>
          <w:sz w:val="20"/>
        </w:rPr>
        <w:t>)</w:t>
      </w:r>
      <w:r w:rsidRPr="006E23CA">
        <w:rPr>
          <w:rFonts w:ascii="Verdana" w:eastAsia="Calibri" w:hAnsi="Verdana"/>
          <w:iCs/>
          <w:sz w:val="20"/>
        </w:rPr>
        <w:t xml:space="preserve"> obavezno prilaže u originalu ili ovjerenoj kopiji:</w:t>
      </w:r>
    </w:p>
    <w:p w:rsidR="00421A24" w:rsidRPr="00421A24" w:rsidRDefault="00421A24" w:rsidP="00421A24">
      <w:pPr>
        <w:pStyle w:val="Odlomakpopisa"/>
        <w:numPr>
          <w:ilvl w:val="0"/>
          <w:numId w:val="1"/>
        </w:numPr>
        <w:spacing w:after="0" w:line="240" w:lineRule="auto"/>
        <w:ind w:left="567" w:hanging="207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iCs/>
          <w:sz w:val="20"/>
        </w:rPr>
        <w:t xml:space="preserve">  </w:t>
      </w:r>
      <w:r w:rsidR="006E23CA" w:rsidRPr="00421A24">
        <w:rPr>
          <w:rFonts w:ascii="Verdana" w:eastAsia="Calibri" w:hAnsi="Verdana"/>
          <w:iCs/>
          <w:sz w:val="20"/>
        </w:rPr>
        <w:t>diplomu o stečenoj stručnoj spremi</w:t>
      </w:r>
    </w:p>
    <w:p w:rsidR="006E23CA" w:rsidRPr="006E23CA" w:rsidRDefault="00421A24" w:rsidP="00421A24">
      <w:pPr>
        <w:spacing w:after="0" w:line="240" w:lineRule="auto"/>
        <w:ind w:firstLine="360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iCs/>
          <w:sz w:val="20"/>
        </w:rPr>
        <w:t>2</w:t>
      </w:r>
      <w:r w:rsidR="006E23CA" w:rsidRPr="006E23CA">
        <w:rPr>
          <w:rFonts w:ascii="Verdana" w:eastAsia="Calibri" w:hAnsi="Verdana"/>
          <w:iCs/>
          <w:sz w:val="20"/>
        </w:rPr>
        <w:t>.</w:t>
      </w:r>
      <w:r w:rsidR="006E23CA" w:rsidRPr="006E23CA">
        <w:rPr>
          <w:rFonts w:ascii="Verdana" w:eastAsia="Calibri" w:hAnsi="Verdana"/>
          <w:iCs/>
          <w:sz w:val="20"/>
        </w:rPr>
        <w:tab/>
        <w:t>domovnicu</w:t>
      </w:r>
    </w:p>
    <w:p w:rsidR="006E23CA" w:rsidRPr="006E23CA" w:rsidRDefault="00421A24" w:rsidP="00421A24">
      <w:pPr>
        <w:spacing w:after="0" w:line="240" w:lineRule="auto"/>
        <w:ind w:firstLine="360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iCs/>
          <w:sz w:val="20"/>
        </w:rPr>
        <w:t>3</w:t>
      </w:r>
      <w:r w:rsidR="006E23CA" w:rsidRPr="006E23CA">
        <w:rPr>
          <w:rFonts w:ascii="Verdana" w:eastAsia="Calibri" w:hAnsi="Verdana"/>
          <w:iCs/>
          <w:sz w:val="20"/>
        </w:rPr>
        <w:t xml:space="preserve">. </w:t>
      </w:r>
      <w:r w:rsidR="006E23CA">
        <w:rPr>
          <w:rFonts w:ascii="Verdana" w:eastAsia="Calibri" w:hAnsi="Verdana"/>
          <w:iCs/>
          <w:sz w:val="20"/>
        </w:rPr>
        <w:tab/>
      </w:r>
      <w:r w:rsidR="006E23CA" w:rsidRPr="006E23CA">
        <w:rPr>
          <w:rFonts w:ascii="Verdana" w:eastAsia="Calibri" w:hAnsi="Verdana"/>
          <w:iCs/>
          <w:sz w:val="20"/>
        </w:rPr>
        <w:t>potvrdu o pedagoško-psihološkom obrazovanju ( za</w:t>
      </w:r>
      <w:r w:rsidR="001C0A65">
        <w:rPr>
          <w:rFonts w:ascii="Verdana" w:eastAsia="Calibri" w:hAnsi="Verdana"/>
          <w:iCs/>
          <w:sz w:val="20"/>
        </w:rPr>
        <w:t xml:space="preserve"> odgajatelje)</w:t>
      </w:r>
      <w:r w:rsidR="006E23CA" w:rsidRPr="006E23CA">
        <w:rPr>
          <w:rFonts w:ascii="Verdana" w:eastAsia="Calibri" w:hAnsi="Verdana"/>
          <w:iCs/>
          <w:sz w:val="20"/>
        </w:rPr>
        <w:t xml:space="preserve"> </w:t>
      </w:r>
    </w:p>
    <w:p w:rsidR="006E23CA" w:rsidRDefault="00421A24" w:rsidP="00421A24">
      <w:pPr>
        <w:spacing w:after="0" w:line="240" w:lineRule="auto"/>
        <w:ind w:left="708" w:hanging="348"/>
        <w:rPr>
          <w:rFonts w:ascii="Verdana" w:eastAsia="Calibri" w:hAnsi="Verdana"/>
          <w:iCs/>
          <w:sz w:val="20"/>
        </w:rPr>
      </w:pPr>
      <w:r>
        <w:rPr>
          <w:rFonts w:ascii="Verdana" w:eastAsia="Calibri" w:hAnsi="Verdana"/>
          <w:iCs/>
          <w:sz w:val="20"/>
        </w:rPr>
        <w:t>4</w:t>
      </w:r>
      <w:r w:rsidR="006E23CA" w:rsidRPr="006E23CA">
        <w:rPr>
          <w:rFonts w:ascii="Verdana" w:eastAsia="Calibri" w:hAnsi="Verdana"/>
          <w:iCs/>
          <w:sz w:val="20"/>
        </w:rPr>
        <w:t>.</w:t>
      </w:r>
      <w:r w:rsidR="006E23CA">
        <w:rPr>
          <w:rFonts w:ascii="Verdana" w:eastAsia="Calibri" w:hAnsi="Verdana"/>
          <w:iCs/>
          <w:sz w:val="20"/>
        </w:rPr>
        <w:tab/>
      </w:r>
      <w:r w:rsidR="006E23CA" w:rsidRPr="006E23CA">
        <w:rPr>
          <w:rFonts w:ascii="Verdana" w:eastAsia="Calibri" w:hAnsi="Verdana"/>
          <w:iCs/>
          <w:sz w:val="20"/>
        </w:rPr>
        <w:t>uvjerenje da nema zapreke za zasnivanje radnog odnosa u školskoj ustanovi sukladno članku 106. Zakona o odgoju i obrazovanju u osnovnoj i srednjoj školi (ne starije od šest mjeseci na dan objave natječaja).</w:t>
      </w:r>
    </w:p>
    <w:p w:rsidR="00421A24" w:rsidRPr="00421A24" w:rsidRDefault="00421A24" w:rsidP="00421A24">
      <w:pPr>
        <w:pStyle w:val="StandardWeb"/>
        <w:jc w:val="both"/>
        <w:rPr>
          <w:rFonts w:ascii="Verdana" w:hAnsi="Verdana"/>
          <w:sz w:val="20"/>
        </w:rPr>
      </w:pPr>
      <w:r w:rsidRPr="00421A24">
        <w:rPr>
          <w:rFonts w:ascii="Verdana" w:hAnsi="Verdana"/>
          <w:sz w:val="20"/>
        </w:rPr>
        <w:lastRenderedPageBreak/>
        <w:t>Kandidat/</w:t>
      </w:r>
      <w:proofErr w:type="spellStart"/>
      <w:r w:rsidRPr="00421A24">
        <w:rPr>
          <w:rFonts w:ascii="Verdana" w:hAnsi="Verdana"/>
          <w:sz w:val="20"/>
        </w:rPr>
        <w:t>kinja</w:t>
      </w:r>
      <w:proofErr w:type="spellEnd"/>
      <w:r w:rsidRPr="00421A24">
        <w:rPr>
          <w:rFonts w:ascii="Verdana" w:hAnsi="Verdana"/>
          <w:sz w:val="20"/>
        </w:rPr>
        <w:t xml:space="preserve"> koji/a ostvaruje pravo prednosti pri zapošljavanju prema posebnim propisima dužan/a je u prijavi na natječaj pozvati se na to pravo i ima prednost u odnosu na ostale kandidate/kinje samo pod jednakim uvjetima. </w:t>
      </w:r>
    </w:p>
    <w:p w:rsidR="001C0A65" w:rsidRPr="00421A24" w:rsidRDefault="00421A24" w:rsidP="00421A24">
      <w:pPr>
        <w:pStyle w:val="StandardWeb"/>
        <w:jc w:val="both"/>
        <w:rPr>
          <w:rFonts w:ascii="Cambria" w:hAnsi="Cambria"/>
        </w:rPr>
      </w:pPr>
      <w:r w:rsidRPr="00421A24">
        <w:rPr>
          <w:rFonts w:ascii="Verdana" w:hAnsi="Verdana"/>
          <w:sz w:val="20"/>
        </w:rPr>
        <w:t xml:space="preserve">Kandidati koji se pozivaju na pravo prednosti pri zapošljavanju u skladu s člankom 102. Zakona o hrvatskim braniteljima iz domovinskog rata i članovima njihovih obitelji (NN 121/17) uz prijavu na natječaj dužni su, osim dokaza </w:t>
      </w:r>
      <w:r w:rsidRPr="00421A24">
        <w:rPr>
          <w:rFonts w:ascii="Verdana" w:hAnsi="Verdana"/>
          <w:sz w:val="20"/>
          <w:szCs w:val="20"/>
        </w:rPr>
        <w:t>o ispunjavanju traženih uvjeta, priložiti i dokaze propisane</w:t>
      </w:r>
      <w:r w:rsidRPr="006E6FB2">
        <w:rPr>
          <w:rFonts w:ascii="Cambria" w:hAnsi="Cambria"/>
        </w:rPr>
        <w:t xml:space="preserve"> člankom 103. st. 1. Zakona o hrvatskim braniteljima iz domovinskog rata i članovima njihovih obitelj</w:t>
      </w:r>
      <w:r>
        <w:rPr>
          <w:rFonts w:ascii="Cambria" w:hAnsi="Cambria"/>
        </w:rPr>
        <w:t>i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 xml:space="preserve">Uz ovaj natječaj objavljuje se poveznica na internetsku stranicu Ministarstva na kojoj su navedeni dokazi potrebni za ostvarivanje prava prednosti pri zapošljavanju sukladno Zakonu o pravima hrvatskih branitelja iz Domovinskog rata i članovima njihovih obitelji. Poveznica: </w:t>
      </w:r>
      <w:hyperlink r:id="rId8" w:history="1">
        <w:r w:rsidRPr="001C0A65">
          <w:rPr>
            <w:rStyle w:val="Hiperveza"/>
            <w:rFonts w:ascii="Verdana" w:eastAsia="Calibri" w:hAnsi="Verdana"/>
            <w:iCs/>
            <w:sz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>Nepravovremene i nepotpune prijave neće se razmatrati.</w:t>
      </w:r>
    </w:p>
    <w:p w:rsidR="001C0A65" w:rsidRPr="00421A24" w:rsidRDefault="00421A24" w:rsidP="00421A24">
      <w:pPr>
        <w:pStyle w:val="StandardWeb"/>
        <w:jc w:val="both"/>
        <w:rPr>
          <w:rFonts w:ascii="Verdana" w:hAnsi="Verdana"/>
          <w:sz w:val="20"/>
          <w:u w:val="single"/>
        </w:rPr>
      </w:pPr>
      <w:r w:rsidRPr="00421A24">
        <w:rPr>
          <w:rFonts w:ascii="Verdana" w:hAnsi="Verdana"/>
          <w:sz w:val="20"/>
          <w:u w:val="single"/>
        </w:rPr>
        <w:t>Podnošenjem ponude na natječaj kandidati su suglasni da Učenički dom Split kao voditelj zbirke osobnih podataka može prikupljati, koristiti i dalje obrađivati podatke u svrhu provedbe natječajnog postupka, sukladno propis</w:t>
      </w:r>
      <w:r>
        <w:rPr>
          <w:rFonts w:ascii="Verdana" w:hAnsi="Verdana"/>
          <w:sz w:val="20"/>
          <w:u w:val="single"/>
        </w:rPr>
        <w:t>ima o zaštiti osobnih podataka.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>Prijava na natječaj uz obaveznu dokumentaciju dostavlja se u roku od 8 dana od dana objave natječaja, poštom ili osobno, na adresu: Učenički dom Split, Matice hrvatske 13, Split, s naznakom "Za natječaj"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ab/>
        <w:t>Na natječaj se mogu prijaviti osobe oba spola.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ab/>
        <w:t>Nepotpune i nepravovremene prijave neće se razmatrati.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421A24" w:rsidRPr="001C0A65" w:rsidRDefault="00421A24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  <w:t xml:space="preserve">    R a v n a t e l j :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  <w:t xml:space="preserve">    _________________________ </w:t>
      </w:r>
    </w:p>
    <w:p w:rsidR="001C0A65" w:rsidRPr="001C0A65" w:rsidRDefault="001C0A65" w:rsidP="001C0A65">
      <w:pPr>
        <w:spacing w:after="0" w:line="240" w:lineRule="auto"/>
        <w:rPr>
          <w:rFonts w:ascii="Verdana" w:eastAsia="Calibri" w:hAnsi="Verdana"/>
          <w:iCs/>
          <w:sz w:val="20"/>
        </w:rPr>
      </w:pP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</w:r>
      <w:r w:rsidRPr="001C0A65">
        <w:rPr>
          <w:rFonts w:ascii="Verdana" w:eastAsia="Calibri" w:hAnsi="Verdana"/>
          <w:iCs/>
          <w:sz w:val="20"/>
        </w:rPr>
        <w:tab/>
        <w:t xml:space="preserve">       Mladen </w:t>
      </w:r>
      <w:proofErr w:type="spellStart"/>
      <w:r w:rsidRPr="001C0A65">
        <w:rPr>
          <w:rFonts w:ascii="Verdana" w:eastAsia="Calibri" w:hAnsi="Verdana"/>
          <w:iCs/>
          <w:sz w:val="20"/>
        </w:rPr>
        <w:t>Kamenjarin</w:t>
      </w:r>
      <w:proofErr w:type="spellEnd"/>
      <w:r w:rsidRPr="001C0A65">
        <w:rPr>
          <w:rFonts w:ascii="Verdana" w:eastAsia="Calibri" w:hAnsi="Verdana"/>
          <w:iCs/>
          <w:sz w:val="20"/>
        </w:rPr>
        <w:t xml:space="preserve">, </w:t>
      </w:r>
      <w:proofErr w:type="spellStart"/>
      <w:r w:rsidRPr="001C0A65">
        <w:rPr>
          <w:rFonts w:ascii="Verdana" w:eastAsia="Calibri" w:hAnsi="Verdana"/>
          <w:iCs/>
          <w:sz w:val="20"/>
        </w:rPr>
        <w:t>dipl.ing</w:t>
      </w:r>
      <w:proofErr w:type="spellEnd"/>
      <w:r w:rsidRPr="001C0A65">
        <w:rPr>
          <w:rFonts w:ascii="Verdana" w:eastAsia="Calibri" w:hAnsi="Verdana"/>
          <w:iCs/>
          <w:sz w:val="20"/>
        </w:rPr>
        <w:t>.</w:t>
      </w:r>
    </w:p>
    <w:p w:rsidR="001C0A65" w:rsidRPr="006E23CA" w:rsidRDefault="001C0A65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6E23CA" w:rsidRPr="006E23CA" w:rsidRDefault="006E23CA" w:rsidP="006E23CA">
      <w:pPr>
        <w:spacing w:after="0" w:line="240" w:lineRule="auto"/>
        <w:rPr>
          <w:rFonts w:ascii="Verdana" w:eastAsia="Calibri" w:hAnsi="Verdana"/>
          <w:iCs/>
          <w:sz w:val="20"/>
        </w:rPr>
      </w:pPr>
    </w:p>
    <w:p w:rsidR="001C0A65" w:rsidRDefault="006E23CA" w:rsidP="001C0A65">
      <w:pPr>
        <w:spacing w:after="0" w:line="240" w:lineRule="auto"/>
        <w:rPr>
          <w:rFonts w:ascii="Verdana" w:eastAsia="Calibri" w:hAnsi="Verdana"/>
          <w:iCs/>
        </w:rPr>
      </w:pPr>
      <w:r w:rsidRPr="006E23CA">
        <w:rPr>
          <w:rFonts w:ascii="Verdana" w:eastAsia="Calibri" w:hAnsi="Verdana"/>
          <w:iCs/>
          <w:sz w:val="20"/>
        </w:rPr>
        <w:tab/>
      </w:r>
    </w:p>
    <w:p w:rsidR="00817459" w:rsidRPr="006E23CA" w:rsidRDefault="006E23CA" w:rsidP="006E23CA">
      <w:pPr>
        <w:spacing w:after="0" w:line="240" w:lineRule="auto"/>
        <w:rPr>
          <w:rFonts w:ascii="Verdana" w:eastAsia="Calibri" w:hAnsi="Verdana"/>
          <w:iCs/>
        </w:rPr>
      </w:pPr>
      <w:r>
        <w:rPr>
          <w:rFonts w:ascii="Verdana" w:eastAsia="Calibri" w:hAnsi="Verdana"/>
          <w:iCs/>
        </w:rPr>
        <w:t xml:space="preserve"> </w:t>
      </w:r>
    </w:p>
    <w:sectPr w:rsidR="00817459" w:rsidRPr="006E23CA" w:rsidSect="00D54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567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1A" w:rsidRDefault="00ED2C1A" w:rsidP="00B0145B">
      <w:pPr>
        <w:spacing w:after="0" w:line="240" w:lineRule="auto"/>
      </w:pPr>
      <w:r>
        <w:separator/>
      </w:r>
    </w:p>
  </w:endnote>
  <w:endnote w:type="continuationSeparator" w:id="0">
    <w:p w:rsidR="00ED2C1A" w:rsidRDefault="00ED2C1A" w:rsidP="00B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CC" w:rsidRDefault="00C71CC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EE" w:rsidRDefault="002425EE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-6350</wp:posOffset>
              </wp:positionV>
              <wp:extent cx="6280150" cy="190500"/>
              <wp:effectExtent l="0" t="0" r="6350" b="0"/>
              <wp:wrapNone/>
              <wp:docPr id="8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0" cy="190500"/>
                      </a:xfrm>
                      <a:prstGeom prst="rect">
                        <a:avLst/>
                      </a:prstGeom>
                      <a:solidFill>
                        <a:srgbClr val="95D6D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5EE" w:rsidRDefault="00862770">
                          <w:r>
                            <w:t xml:space="preserve"> </w:t>
                          </w:r>
                          <w:r w:rsidR="002425EE">
                            <w:t xml:space="preserve">OIB: 72476891879           </w:t>
                          </w:r>
                          <w:r>
                            <w:t xml:space="preserve">                                                                                        </w:t>
                          </w:r>
                          <w:r w:rsidR="002425EE">
                            <w:t xml:space="preserve">   IBAN: HR</w:t>
                          </w:r>
                          <w:r w:rsidR="00C71CCC">
                            <w:t>462</w:t>
                          </w:r>
                          <w:r>
                            <w:t>3300031100067339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7" type="#_x0000_t202" style="position:absolute;margin-left:.1pt;margin-top:-.5pt;width:494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" fillcolor="#95d6df" stroked="f" strokeweight=".5pt">
              <v:textbox inset="0,0,0,0">
                <w:txbxContent>
                  <w:p w:rsidR="002425EE" w:rsidRDefault="00862770">
                    <w:r>
                      <w:t xml:space="preserve"> </w:t>
                    </w:r>
                    <w:r w:rsidR="002425EE">
                      <w:t xml:space="preserve">OIB: 72476891879           </w:t>
                    </w:r>
                    <w:r>
                      <w:t xml:space="preserve">                                                                                        </w:t>
                    </w:r>
                    <w:r w:rsidR="002425EE">
                      <w:t xml:space="preserve">   IBAN: HR</w:t>
                    </w:r>
                    <w:r w:rsidR="00C71CCC">
                      <w:t>462</w:t>
                    </w:r>
                    <w:r>
                      <w:t>3300031100067339</w:t>
                    </w:r>
                  </w:p>
                </w:txbxContent>
              </v:textbox>
            </v:shape>
          </w:pict>
        </mc:Fallback>
      </mc:AlternateContent>
    </w:r>
    <w:r w:rsidR="00862770"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CC" w:rsidRDefault="00C71C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1A" w:rsidRDefault="00ED2C1A" w:rsidP="00B0145B">
      <w:pPr>
        <w:spacing w:after="0" w:line="240" w:lineRule="auto"/>
      </w:pPr>
      <w:r>
        <w:separator/>
      </w:r>
    </w:p>
  </w:footnote>
  <w:footnote w:type="continuationSeparator" w:id="0">
    <w:p w:rsidR="00ED2C1A" w:rsidRDefault="00ED2C1A" w:rsidP="00B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CC" w:rsidRDefault="00C71CC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80" w:rsidRDefault="00D54F85" w:rsidP="00D54F85">
    <w:pPr>
      <w:pStyle w:val="Zaglavlje"/>
      <w:ind w:left="-851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22719" wp14:editId="7B02C5CA">
              <wp:simplePos x="0" y="0"/>
              <wp:positionH relativeFrom="column">
                <wp:posOffset>1156970</wp:posOffset>
              </wp:positionH>
              <wp:positionV relativeFrom="paragraph">
                <wp:posOffset>1905</wp:posOffset>
              </wp:positionV>
              <wp:extent cx="5121275" cy="1000125"/>
              <wp:effectExtent l="0" t="0" r="3175" b="9525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27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580" w:rsidRDefault="00A66B22" w:rsidP="00B0145B">
                          <w:pPr>
                            <w:pStyle w:val="Bezproreda"/>
                          </w:pP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179C16D" wp14:editId="56FE3FEC">
                                <wp:extent cx="4762500" cy="457200"/>
                                <wp:effectExtent l="0" t="0" r="0" b="0"/>
                                <wp:docPr id="7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Matice hrvatske 13</w:t>
                          </w:r>
                          <w:r w:rsidR="00634580" w:rsidRPr="00E40FDD">
                            <w:rPr>
                              <w:sz w:val="20"/>
                            </w:rPr>
                            <w:t>,  21 000 SPLIT</w:t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telefon: 021/465-433 ; 453-060 ; fax: 021/453-066</w:t>
                          </w:r>
                        </w:p>
                        <w:p w:rsidR="00B0145B" w:rsidRPr="00634580" w:rsidRDefault="00ED2C1A" w:rsidP="00634580">
                          <w:pPr>
                            <w:pStyle w:val="Bezproreda"/>
                            <w:jc w:val="center"/>
                            <w:rPr>
                              <w:sz w:val="24"/>
                            </w:rPr>
                          </w:pPr>
                          <w:hyperlink r:id="rId2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www.dom-ucenicki-st.skole.hr</w:t>
                            </w:r>
                          </w:hyperlink>
                          <w:r w:rsidR="00B0145B" w:rsidRPr="00634580">
                            <w:rPr>
                              <w:sz w:val="24"/>
                            </w:rPr>
                            <w:t xml:space="preserve"> ; </w:t>
                          </w:r>
                          <w:hyperlink r:id="rId3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ucenickidomsplit@dom-ucenicki-st.skole.hr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CE2271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91.1pt;margin-top:.15pt;width:40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" filled="f" stroked="f" strokeweight=".5pt">
              <v:textbox inset="0,0,0,0">
                <w:txbxContent>
                  <w:p w:rsidR="00634580" w:rsidRDefault="00A66B22" w:rsidP="00B0145B">
                    <w:pPr>
                      <w:pStyle w:val="Bezproreda"/>
                    </w:pPr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179C16D" wp14:editId="56FE3FEC">
                          <wp:extent cx="4762500" cy="457200"/>
                          <wp:effectExtent l="0" t="0" r="0" b="0"/>
                          <wp:docPr id="7" name="Slik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Matice hrvatske 13</w:t>
                    </w:r>
                    <w:r w:rsidR="00634580" w:rsidRPr="00E40FDD">
                      <w:rPr>
                        <w:sz w:val="20"/>
                      </w:rPr>
                      <w:t>,  21 000 SPLIT</w:t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telefon: 021/465-433 ; 453-060 ; fax: 021/453-066</w:t>
                    </w:r>
                  </w:p>
                  <w:p w:rsidR="00B0145B" w:rsidRPr="00634580" w:rsidRDefault="007C391A" w:rsidP="00634580">
                    <w:pPr>
                      <w:pStyle w:val="Bezproreda"/>
                      <w:jc w:val="center"/>
                      <w:rPr>
                        <w:sz w:val="24"/>
                      </w:rPr>
                    </w:pPr>
                    <w:hyperlink r:id="rId5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www.dom-ucenicki-st.skole.hr</w:t>
                      </w:r>
                    </w:hyperlink>
                    <w:r w:rsidR="00B0145B" w:rsidRPr="00634580">
                      <w:rPr>
                        <w:sz w:val="24"/>
                      </w:rPr>
                      <w:t xml:space="preserve"> ; </w:t>
                    </w:r>
                    <w:hyperlink r:id="rId6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ucenickidomsplit@dom-ucenicki-st.skole.hr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E3045">
      <w:rPr>
        <w:noProof/>
        <w:lang w:eastAsia="hr-HR"/>
      </w:rPr>
      <w:drawing>
        <wp:inline distT="0" distB="0" distL="0" distR="0" wp14:anchorId="0A091100" wp14:editId="18DDEE6A">
          <wp:extent cx="1509870" cy="1080000"/>
          <wp:effectExtent l="0" t="0" r="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enicki dom Split final logo- j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7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580" w:rsidRDefault="00634580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62426" wp14:editId="51E5A87C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6282000" cy="0"/>
              <wp:effectExtent l="0" t="0" r="2413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D36C421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494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" strokecolor="#ffc000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CC" w:rsidRDefault="00C71CC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705"/>
    <w:multiLevelType w:val="hybridMultilevel"/>
    <w:tmpl w:val="9B50BFC0"/>
    <w:lvl w:ilvl="0" w:tplc="93825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5B"/>
    <w:rsid w:val="00042D5A"/>
    <w:rsid w:val="000F26F2"/>
    <w:rsid w:val="00110C5B"/>
    <w:rsid w:val="0012214C"/>
    <w:rsid w:val="00142DBE"/>
    <w:rsid w:val="00183D45"/>
    <w:rsid w:val="001C0A65"/>
    <w:rsid w:val="001D7CC9"/>
    <w:rsid w:val="00207063"/>
    <w:rsid w:val="00217759"/>
    <w:rsid w:val="002425EE"/>
    <w:rsid w:val="00324202"/>
    <w:rsid w:val="003C1DE9"/>
    <w:rsid w:val="003E004A"/>
    <w:rsid w:val="00421A24"/>
    <w:rsid w:val="00476483"/>
    <w:rsid w:val="005336BE"/>
    <w:rsid w:val="00577903"/>
    <w:rsid w:val="005E5E14"/>
    <w:rsid w:val="00620EC1"/>
    <w:rsid w:val="00634580"/>
    <w:rsid w:val="006D34BF"/>
    <w:rsid w:val="006E23CA"/>
    <w:rsid w:val="00704A09"/>
    <w:rsid w:val="0072148D"/>
    <w:rsid w:val="007C391A"/>
    <w:rsid w:val="00817459"/>
    <w:rsid w:val="00862770"/>
    <w:rsid w:val="0088136A"/>
    <w:rsid w:val="008B6E44"/>
    <w:rsid w:val="009D02A0"/>
    <w:rsid w:val="00A201A9"/>
    <w:rsid w:val="00A66B22"/>
    <w:rsid w:val="00B0145B"/>
    <w:rsid w:val="00B3155E"/>
    <w:rsid w:val="00B8198B"/>
    <w:rsid w:val="00BA0F06"/>
    <w:rsid w:val="00BE67D7"/>
    <w:rsid w:val="00BE6884"/>
    <w:rsid w:val="00C71CCC"/>
    <w:rsid w:val="00CB7DAD"/>
    <w:rsid w:val="00CD55B8"/>
    <w:rsid w:val="00CF2DFA"/>
    <w:rsid w:val="00D063BF"/>
    <w:rsid w:val="00D32FB5"/>
    <w:rsid w:val="00D54F85"/>
    <w:rsid w:val="00D77B44"/>
    <w:rsid w:val="00E17CC6"/>
    <w:rsid w:val="00E40FDD"/>
    <w:rsid w:val="00EA13D4"/>
    <w:rsid w:val="00ED2C1A"/>
    <w:rsid w:val="00EE3045"/>
    <w:rsid w:val="00F1031A"/>
    <w:rsid w:val="00F63BF8"/>
    <w:rsid w:val="00FD01DD"/>
    <w:rsid w:val="00FD34AB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45B"/>
  </w:style>
  <w:style w:type="paragraph" w:styleId="Podnoje">
    <w:name w:val="footer"/>
    <w:basedOn w:val="Normal"/>
    <w:link w:val="Podno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45B"/>
  </w:style>
  <w:style w:type="paragraph" w:styleId="Tekstbalonia">
    <w:name w:val="Balloon Text"/>
    <w:basedOn w:val="Normal"/>
    <w:link w:val="TekstbaloniaChar"/>
    <w:uiPriority w:val="99"/>
    <w:semiHidden/>
    <w:unhideWhenUsed/>
    <w:rsid w:val="00B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45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145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014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21A24"/>
    <w:pPr>
      <w:ind w:left="720"/>
      <w:contextualSpacing/>
    </w:pPr>
  </w:style>
  <w:style w:type="paragraph" w:styleId="StandardWeb">
    <w:name w:val="Normal (Web)"/>
    <w:basedOn w:val="Normal"/>
    <w:uiPriority w:val="99"/>
    <w:rsid w:val="0042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45B"/>
  </w:style>
  <w:style w:type="paragraph" w:styleId="Podnoje">
    <w:name w:val="footer"/>
    <w:basedOn w:val="Normal"/>
    <w:link w:val="Podno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45B"/>
  </w:style>
  <w:style w:type="paragraph" w:styleId="Tekstbalonia">
    <w:name w:val="Balloon Text"/>
    <w:basedOn w:val="Normal"/>
    <w:link w:val="TekstbaloniaChar"/>
    <w:uiPriority w:val="99"/>
    <w:semiHidden/>
    <w:unhideWhenUsed/>
    <w:rsid w:val="00B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45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145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014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21A24"/>
    <w:pPr>
      <w:ind w:left="720"/>
      <w:contextualSpacing/>
    </w:pPr>
  </w:style>
  <w:style w:type="paragraph" w:styleId="StandardWeb">
    <w:name w:val="Normal (Web)"/>
    <w:basedOn w:val="Normal"/>
    <w:uiPriority w:val="99"/>
    <w:rsid w:val="0042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cenickidomsplit@dom-ucenicki-st.skole.hr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dom-ucenicki-st.skole.hr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cenickidomsplit@dom-ucenicki-st.skole.hr" TargetMode="External"/><Relationship Id="rId5" Type="http://schemas.openxmlformats.org/officeDocument/2006/relationships/hyperlink" Target="http://www.dom-ucenicki-st.skole.h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Validžić</dc:creator>
  <cp:lastModifiedBy>Ivan Smoljic</cp:lastModifiedBy>
  <cp:revision>2</cp:revision>
  <cp:lastPrinted>2018-06-05T07:48:00Z</cp:lastPrinted>
  <dcterms:created xsi:type="dcterms:W3CDTF">2019-12-05T16:30:00Z</dcterms:created>
  <dcterms:modified xsi:type="dcterms:W3CDTF">2019-12-05T16:30:00Z</dcterms:modified>
</cp:coreProperties>
</file>